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BC" w:rsidRDefault="009C62E3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margin">
                  <wp:align>left</wp:align>
                </wp:positionH>
                <wp:positionV relativeFrom="paragraph">
                  <wp:posOffset>-141605</wp:posOffset>
                </wp:positionV>
                <wp:extent cx="1175385" cy="457200"/>
                <wp:effectExtent l="0" t="0" r="24765" b="1905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Ind w:w="-142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A9592F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A9592F" w:rsidP="00A9592F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9C62E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 w:rsidR="009C62E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9C62E3"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A9592F">
                            <w:pPr>
                              <w:spacing w:after="0" w:line="240" w:lineRule="auto"/>
                              <w:ind w:left="-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11.15pt;width:92.55pt;height:3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" fillcolor="white [3201]" strokeweight=".5pt">
                <v:textbox>
                  <w:txbxContent>
                    <w:tbl>
                      <w:tblPr>
                        <w:tblW w:w="3868" w:type="dxa"/>
                        <w:tblInd w:w="-142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A9592F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A9592F" w:rsidP="00A9592F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C62E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 w:rsidR="009C62E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C62E3"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</w:tc>
                      </w:tr>
                    </w:tbl>
                    <w:p w:rsidR="009C62E3" w:rsidRPr="00D100CA" w:rsidRDefault="009C62E3" w:rsidP="00A9592F">
                      <w:pPr>
                        <w:spacing w:after="0" w:line="240" w:lineRule="auto"/>
                        <w:ind w:left="-142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3707" w:rsidRDefault="00570B80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="006F7CF3">
        <w:rPr>
          <w:rFonts w:ascii="Aptos Narrow" w:hAnsi="Aptos Narrow"/>
          <w:b/>
          <w:sz w:val="18"/>
          <w:szCs w:val="18"/>
        </w:rPr>
        <w:t>____________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  <w:bookmarkStart w:id="0" w:name="_heading=h.gjdgxs" w:colFirst="0" w:colLast="0"/>
      <w:bookmarkEnd w:id="0"/>
    </w:p>
    <w:p w:rsidR="00A9592F" w:rsidRPr="002339BC" w:rsidRDefault="00A9592F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color w:val="000000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251"/>
        <w:gridCol w:w="1167"/>
        <w:gridCol w:w="283"/>
        <w:gridCol w:w="827"/>
        <w:gridCol w:w="6"/>
        <w:gridCol w:w="410"/>
        <w:gridCol w:w="458"/>
        <w:gridCol w:w="709"/>
        <w:gridCol w:w="1789"/>
        <w:gridCol w:w="871"/>
        <w:gridCol w:w="317"/>
        <w:gridCol w:w="2816"/>
      </w:tblGrid>
      <w:tr w:rsidR="000C3707" w:rsidRPr="0038283C" w:rsidTr="00070084">
        <w:trPr>
          <w:trHeight w:val="20"/>
        </w:trPr>
        <w:tc>
          <w:tcPr>
            <w:tcW w:w="10646" w:type="dxa"/>
            <w:gridSpan w:val="13"/>
            <w:shd w:val="clear" w:color="auto" w:fill="D0CECE" w:themeFill="background2" w:themeFillShade="E6"/>
          </w:tcPr>
          <w:p w:rsidR="000C3707" w:rsidRPr="0038283C" w:rsidRDefault="00070084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DENOMINACION DE LA EMPRESA</w:t>
            </w: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160" w:type="dxa"/>
            <w:gridSpan w:val="3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10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GIRO</w:t>
            </w:r>
          </w:p>
        </w:tc>
        <w:tc>
          <w:tcPr>
            <w:tcW w:w="2944" w:type="dxa"/>
            <w:gridSpan w:val="6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458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CIIU</w:t>
            </w:r>
          </w:p>
        </w:tc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317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NIT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44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9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RESPONSABLE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PERITO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462"/>
        <w:gridCol w:w="3498"/>
        <w:gridCol w:w="7"/>
        <w:gridCol w:w="886"/>
        <w:gridCol w:w="1241"/>
        <w:gridCol w:w="232"/>
        <w:gridCol w:w="1388"/>
        <w:gridCol w:w="640"/>
        <w:gridCol w:w="575"/>
      </w:tblGrid>
      <w:tr w:rsidR="000C3707" w:rsidRPr="0038283C" w:rsidTr="002339BC">
        <w:trPr>
          <w:trHeight w:val="20"/>
        </w:trPr>
        <w:tc>
          <w:tcPr>
            <w:tcW w:w="10627" w:type="dxa"/>
            <w:gridSpan w:val="10"/>
            <w:shd w:val="clear" w:color="auto" w:fill="D0CECE" w:themeFill="background2" w:themeFillShade="E6"/>
          </w:tcPr>
          <w:p w:rsidR="000C3707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DESCRIPCION DEL EQUIPO</w:t>
            </w:r>
          </w:p>
        </w:tc>
      </w:tr>
      <w:tr w:rsidR="000C3707" w:rsidRPr="00C041A8" w:rsidTr="002339BC">
        <w:trPr>
          <w:cantSplit/>
          <w:trHeight w:hRule="exact" w:val="113"/>
        </w:trPr>
        <w:tc>
          <w:tcPr>
            <w:tcW w:w="1698" w:type="dxa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48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8" w:type="dxa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215" w:type="dxa"/>
            <w:gridSpan w:val="2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C3707" w:rsidRPr="00C041A8" w:rsidTr="002339BC">
        <w:trPr>
          <w:cantSplit/>
          <w:trHeight w:hRule="exact" w:val="170"/>
        </w:trPr>
        <w:tc>
          <w:tcPr>
            <w:tcW w:w="1698" w:type="dxa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4853" w:type="dxa"/>
            <w:gridSpan w:val="4"/>
            <w:vMerge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Ntl BOARD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TIPO </w:t>
            </w:r>
            <w:r w:rsidR="000C3707"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014DAF" w:rsidTr="002339BC">
        <w:trPr>
          <w:cantSplit/>
          <w:trHeight w:hRule="exact" w:val="397"/>
        </w:trPr>
        <w:tc>
          <w:tcPr>
            <w:tcW w:w="1698" w:type="dxa"/>
            <w:vAlign w:val="center"/>
          </w:tcPr>
          <w:p w:rsidR="000C3707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CAPACIDAD</w:t>
            </w:r>
          </w:p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HP, Lbs x Hora, BTU x Hora</w:t>
            </w:r>
          </w:p>
        </w:tc>
        <w:tc>
          <w:tcPr>
            <w:tcW w:w="3960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CAPACIDAD VALVULAS DE SEGURIDAD</w:t>
            </w:r>
          </w:p>
        </w:tc>
        <w:tc>
          <w:tcPr>
            <w:tcW w:w="2260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75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Lb/hr</w:t>
            </w: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PRESION DE DISEÑO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PRINCIPAL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PRESION DE OPERACION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DE CONTROL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2160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ESPECIFICACIONES ELECTRICAS</w:t>
            </w:r>
          </w:p>
        </w:tc>
        <w:tc>
          <w:tcPr>
            <w:tcW w:w="8467" w:type="dxa"/>
            <w:gridSpan w:val="8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070084" w:rsidRPr="0038283C" w:rsidTr="009F4D4D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070084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EN FRIO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HIDROSTATICA - PRERSION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TUBOS DE CALEFACCION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PLACAS DE CUERPO (ESPEJOS DOMOS)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5159" w:type="dxa"/>
            <w:gridSpan w:val="3"/>
            <w:shd w:val="clear" w:color="auto" w:fill="8EAADB" w:themeFill="accent5" w:themeFillTint="99"/>
          </w:tcPr>
          <w:p w:rsidR="009F4D4D" w:rsidRPr="009F4D4D" w:rsidRDefault="009F4D4D" w:rsidP="009F4D4D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REVISION DE CONDICIONES INTERNAS</w:t>
            </w:r>
          </w:p>
        </w:tc>
        <w:tc>
          <w:tcPr>
            <w:tcW w:w="4617" w:type="dxa"/>
            <w:shd w:val="clear" w:color="auto" w:fill="auto"/>
          </w:tcPr>
          <w:p w:rsidR="009F4D4D" w:rsidRPr="00157D55" w:rsidRDefault="009F4D4D" w:rsidP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SOLDADURA EN EL CUERPO</w:t>
            </w:r>
          </w:p>
        </w:tc>
        <w:tc>
          <w:tcPr>
            <w:tcW w:w="425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INCRUSTACIONES – CORROSION EN EL CUERPO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COMPUERTAS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COLUMNA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REFRACTARIOS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PLACA DIFUSORA DE ENTRADA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LIMPIEZA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DE REGISTROS (TORTUGAS,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SOPORTERIA Y BASES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70084" w:rsidRDefault="00070084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9F4D4D" w:rsidRPr="0038283C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9F4D4D" w:rsidRPr="0038283C" w:rsidRDefault="009F4D4D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DE FUNCIONAMIENTO EN OPERACIÓN (SEMESTRAL)</w:t>
            </w:r>
          </w:p>
        </w:tc>
      </w:tr>
      <w:tr w:rsidR="009F4D4D" w:rsidRPr="00157D55" w:rsidTr="002339BC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  <w:r w:rsidR="002339BC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DE ACCESORIOS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DISPARO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DESCONEXION BAJO NIVEL VISIBLE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TEMPERATURA DEL AGUA DE ALIMENTACION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CONTROLES DE NIVEL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CHIMENEA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ARRANQUE Y PARO DE ALIMENTACION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FUNCIONAMIENTO DE VALVULAS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ALAMAR (TIPO)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ANCLAJE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SECUENCIA DE PROGRAMADOR (PREPURGA,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FALLA DE LLAMA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TUBERRIAS DE VAPOR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ESTADO DE FOTOCELDA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COMPORTAMIENTO DE LA COMBUSTION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UBICACIÓN Y ESTADO DE TERMOMETROS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GENERAL DEL SISTEMA ELECTRICO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UBICACIÓN Y ESTADO DE MANOMETROS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ALIMENTACION DE COMBUSTIBLE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FUGAS DE VAPOR, AGUA Y OTRROS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FUGAS DE COMBUSTIBLE O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TERMICO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5D4A8A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TANQUES DE COMBUSTIBLE Y DE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FOSA, TANQUE O SEPARADOR DE 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VENTEOS ATMOSFERICOS 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CONDICIONES DEL CUARTO DE CALDERAS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F4D4D" w:rsidRPr="000C3707" w:rsidRDefault="009F4D4D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RECOMENDACIONES GENERALES</w:t>
            </w:r>
          </w:p>
        </w:tc>
      </w:tr>
      <w:tr w:rsidR="002339BC" w:rsidRPr="00C041A8" w:rsidTr="0004776D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RECOMENDACIONES SOBRE EL MANTENIMIENTO PREVENTIVO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ORDENES DE REPARRRACION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P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6237"/>
        <w:gridCol w:w="709"/>
        <w:gridCol w:w="709"/>
        <w:gridCol w:w="1701"/>
        <w:gridCol w:w="548"/>
      </w:tblGrid>
      <w:tr w:rsidR="002339BC" w:rsidRPr="0038283C" w:rsidTr="005D4A8A">
        <w:trPr>
          <w:trHeight w:val="20"/>
        </w:trPr>
        <w:tc>
          <w:tcPr>
            <w:tcW w:w="10646" w:type="dxa"/>
            <w:gridSpan w:val="6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PROXIMO PERITAJE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742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FECHA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0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 Y EN OPERACION</w:t>
            </w:r>
          </w:p>
        </w:tc>
        <w:tc>
          <w:tcPr>
            <w:tcW w:w="54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"/>
        <w:gridCol w:w="3685"/>
        <w:gridCol w:w="3261"/>
        <w:gridCol w:w="850"/>
        <w:gridCol w:w="1399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PERITO AUTORIZADO</w:t>
            </w:r>
          </w:p>
        </w:tc>
      </w:tr>
      <w:tr w:rsidR="002339BC" w:rsidRPr="00014DAF" w:rsidTr="005D4A8A">
        <w:trPr>
          <w:cantSplit/>
          <w:trHeight w:hRule="exact" w:val="307"/>
        </w:trPr>
        <w:tc>
          <w:tcPr>
            <w:tcW w:w="145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NOMBRE COMPLETO</w:t>
            </w:r>
          </w:p>
        </w:tc>
        <w:tc>
          <w:tcPr>
            <w:tcW w:w="6946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TELEFONO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7"/>
        </w:trPr>
        <w:tc>
          <w:tcPr>
            <w:tcW w:w="5136" w:type="dxa"/>
            <w:gridSpan w:val="2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p w:rsidR="000C3707" w:rsidRDefault="000C3707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El Jefe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Departamento de Seguridad e Higiene Ocupacional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Dirección General de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Ministerio de Trabajo y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</w:t>
      </w:r>
      <w:r w:rsidR="002339BC">
        <w:rPr>
          <w:rFonts w:ascii="Aptos Narrow" w:hAnsi="Aptos Narrow"/>
          <w:bCs/>
          <w:sz w:val="18"/>
          <w:szCs w:val="18"/>
          <w:lang w:val="es-SV"/>
        </w:rPr>
        <w:t>h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ace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c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onstar que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el </w:t>
      </w:r>
      <w:r w:rsidR="002339BC" w:rsidRPr="002339BC">
        <w:rPr>
          <w:rFonts w:ascii="Aptos Narrow" w:hAnsi="Aptos Narrow"/>
          <w:b/>
          <w:sz w:val="18"/>
          <w:szCs w:val="18"/>
          <w:lang w:val="es-SV"/>
        </w:rPr>
        <w:t>PERITO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arriba mencionado, se encuentra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Pr="002339BC">
        <w:rPr>
          <w:rFonts w:ascii="Aptos Narrow" w:hAnsi="Aptos Narrow"/>
          <w:b/>
          <w:sz w:val="18"/>
          <w:szCs w:val="18"/>
          <w:lang w:val="es-SV"/>
        </w:rPr>
        <w:t>AUTORIZADO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por esta Cartera de Estado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para la </w:t>
      </w:r>
      <w:r w:rsidR="002339BC">
        <w:rPr>
          <w:rFonts w:ascii="Aptos Narrow" w:hAnsi="Aptos Narrow"/>
          <w:bCs/>
          <w:sz w:val="18"/>
          <w:szCs w:val="18"/>
          <w:lang w:val="es-SV"/>
        </w:rPr>
        <w:t>v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erificación del funcionamiento de </w:t>
      </w:r>
      <w:r w:rsidRPr="002339BC">
        <w:rPr>
          <w:rFonts w:ascii="Aptos Narrow" w:hAnsi="Aptos Narrow"/>
          <w:b/>
          <w:sz w:val="18"/>
          <w:szCs w:val="18"/>
          <w:lang w:val="es-SV"/>
        </w:rPr>
        <w:t>GENERADORES DE VAPOR Y EQUIPOS SUJETOS A PRESIÓN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en los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ugares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t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rabajo</w:t>
      </w:r>
      <w:r w:rsidR="002339BC">
        <w:rPr>
          <w:rFonts w:ascii="Aptos Narrow" w:hAnsi="Aptos Narrow"/>
          <w:bCs/>
          <w:sz w:val="18"/>
          <w:szCs w:val="18"/>
          <w:lang w:val="es-SV"/>
        </w:rPr>
        <w:t>, ademas, de la recepción en la fecha abajo mencionada, del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resente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i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nforme para su respectivo análisis.</w:t>
      </w:r>
    </w:p>
    <w:p w:rsidR="002339BC" w:rsidRDefault="002339BC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3969"/>
        <w:gridCol w:w="1985"/>
        <w:gridCol w:w="567"/>
        <w:gridCol w:w="2958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RECEPCION DEL INFORME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11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RRECIBIDO POR: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3"/>
        </w:trPr>
        <w:tc>
          <w:tcPr>
            <w:tcW w:w="5136" w:type="dxa"/>
            <w:gridSpan w:val="2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A9592F" w:rsidRDefault="002339BC" w:rsidP="002339BC">
      <w:pPr>
        <w:spacing w:after="0" w:line="240" w:lineRule="auto"/>
        <w:contextualSpacing/>
        <w:jc w:val="center"/>
        <w:rPr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</w:t>
      </w:r>
      <w:r w:rsidR="00A9592F" w:rsidRPr="00014DAF">
        <w:rPr>
          <w:sz w:val="18"/>
          <w:szCs w:val="18"/>
        </w:rPr>
        <w:t>Electrónica</w:t>
      </w:r>
      <w:r w:rsidRPr="00014DAF">
        <w:rPr>
          <w:sz w:val="18"/>
          <w:szCs w:val="18"/>
        </w:rPr>
        <w:t xml:space="preserve">: </w:t>
      </w:r>
      <w:r w:rsidRPr="00014DAF">
        <w:rPr>
          <w:b/>
          <w:bCs/>
          <w:sz w:val="18"/>
          <w:szCs w:val="18"/>
        </w:rPr>
        <w:t>maria.medina@mtps.gob.sv</w:t>
      </w:r>
    </w:p>
    <w:p w:rsidR="00A9592F" w:rsidRPr="00A9592F" w:rsidRDefault="00A9592F" w:rsidP="00A9592F">
      <w:pPr>
        <w:rPr>
          <w:sz w:val="18"/>
          <w:szCs w:val="18"/>
        </w:rPr>
      </w:pPr>
    </w:p>
    <w:p w:rsidR="002339BC" w:rsidRPr="00A9592F" w:rsidRDefault="00A9592F" w:rsidP="00A9592F">
      <w:pPr>
        <w:tabs>
          <w:tab w:val="left" w:pos="3750"/>
        </w:tabs>
        <w:rPr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tab/>
      </w:r>
    </w:p>
    <w:sectPr w:rsidR="002339BC" w:rsidRPr="00A9592F" w:rsidSect="00A9592F">
      <w:headerReference w:type="default" r:id="rId8"/>
      <w:footerReference w:type="default" r:id="rId9"/>
      <w:pgSz w:w="12240" w:h="15840"/>
      <w:pgMar w:top="1933" w:right="851" w:bottom="851" w:left="851" w:header="425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135" w:rsidRDefault="007F4135">
      <w:pPr>
        <w:spacing w:after="0" w:line="240" w:lineRule="auto"/>
      </w:pPr>
      <w:r>
        <w:separator/>
      </w:r>
    </w:p>
  </w:endnote>
  <w:endnote w:type="continuationSeparator" w:id="0">
    <w:p w:rsidR="007F4135" w:rsidRDefault="007F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92F" w:rsidRPr="00A9592F" w:rsidRDefault="00A9592F" w:rsidP="00A9592F">
    <w:pPr>
      <w:shd w:val="clear" w:color="auto" w:fill="FFFFFF"/>
      <w:spacing w:before="100" w:beforeAutospacing="1" w:after="100" w:afterAutospacing="1" w:line="240" w:lineRule="auto"/>
      <w:jc w:val="center"/>
      <w:rPr>
        <w:rFonts w:ascii="Bembo" w:eastAsia="Times New Roman" w:hAnsi="Bembo" w:cs="Times New Roman"/>
        <w:color w:val="000000"/>
        <w:sz w:val="14"/>
        <w:szCs w:val="14"/>
        <w:lang w:val="es-SV" w:eastAsia="es-SV"/>
      </w:rPr>
    </w:pPr>
    <w:r w:rsidRPr="00A9592F">
      <w:rPr>
        <w:rFonts w:ascii="Bembo" w:eastAsia="Times New Roman" w:hAnsi="Bembo" w:cs="Times New Roman"/>
        <w:color w:val="000000"/>
        <w:sz w:val="14"/>
        <w:szCs w:val="14"/>
        <w:lang w:val="es-SV" w:eastAsia="es-SV"/>
      </w:rPr>
      <w:t>El MTPS promueve una cultura de integridad y cero tolerancia al soborno. Si identificas una sospecha de soborno haz tu denuncia confidencial a través de los canales oficiales: </w:t>
    </w:r>
    <w:hyperlink r:id="rId1" w:tgtFrame="_blank" w:history="1">
      <w:r w:rsidRPr="00A9592F">
        <w:rPr>
          <w:rFonts w:ascii="Bembo" w:eastAsia="Times New Roman" w:hAnsi="Bembo" w:cs="Times New Roman"/>
          <w:sz w:val="14"/>
          <w:szCs w:val="14"/>
          <w:lang w:val="es-SV" w:eastAsia="es-SV"/>
        </w:rPr>
        <w:t>antisoborno@mtps.gob.sv</w:t>
      </w:r>
    </w:hyperlink>
    <w:r w:rsidRPr="00A9592F">
      <w:rPr>
        <w:rFonts w:ascii="Bembo" w:eastAsia="Times New Roman" w:hAnsi="Bembo" w:cs="Times New Roman"/>
        <w:sz w:val="14"/>
        <w:szCs w:val="14"/>
        <w:lang w:val="es-SV" w:eastAsia="es-SV"/>
      </w:rPr>
      <w:t>, </w:t>
    </w:r>
    <w:hyperlink r:id="rId2" w:tgtFrame="_blank" w:history="1">
      <w:r w:rsidRPr="00A9592F">
        <w:rPr>
          <w:rFonts w:ascii="Bembo" w:eastAsia="Times New Roman" w:hAnsi="Bembo" w:cs="Times New Roman"/>
          <w:sz w:val="14"/>
          <w:szCs w:val="14"/>
          <w:lang w:val="es-SV" w:eastAsia="es-SV"/>
        </w:rPr>
        <w:t>www.mtps.gob.sv</w:t>
      </w:r>
    </w:hyperlink>
    <w:r w:rsidRPr="00A9592F">
      <w:rPr>
        <w:rFonts w:ascii="Bembo" w:eastAsia="Times New Roman" w:hAnsi="Bembo" w:cs="Times New Roman"/>
        <w:color w:val="000000"/>
        <w:sz w:val="14"/>
        <w:szCs w:val="14"/>
        <w:lang w:val="es-SV" w:eastAsia="es-SV"/>
      </w:rPr>
      <w:t>, +503 6062-5679 llamadas y WhatsApp</w:t>
    </w:r>
  </w:p>
  <w:p w:rsidR="00A9592F" w:rsidRPr="00A9592F" w:rsidRDefault="00A9592F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135" w:rsidRDefault="007F4135">
      <w:pPr>
        <w:spacing w:after="0" w:line="240" w:lineRule="auto"/>
      </w:pPr>
      <w:r>
        <w:separator/>
      </w:r>
    </w:p>
  </w:footnote>
  <w:footnote w:type="continuationSeparator" w:id="0">
    <w:p w:rsidR="007F4135" w:rsidRDefault="007F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0C3707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INFORME PERICIAL Y CONSTANCIA DE FUNCIONAMIENTO</w:t>
                          </w:r>
                          <w:r w:rsidR="009C62E3"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 SUJETO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55pt;margin-top:-.05pt;width:525.8pt;height: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0C3707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INFORME PERICIAL Y CONSTANCIA DE FUNCIONAMIENTO</w:t>
                    </w:r>
                    <w:r w:rsidR="009C62E3"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 SUJETO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6192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29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58240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AC2"/>
    <w:multiLevelType w:val="hybridMultilevel"/>
    <w:tmpl w:val="5CF22824"/>
    <w:lvl w:ilvl="0" w:tplc="509CF4C0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09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9E59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443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2DD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A2E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AC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2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69A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8BF"/>
    <w:multiLevelType w:val="hybridMultilevel"/>
    <w:tmpl w:val="9EA818A8"/>
    <w:lvl w:ilvl="0" w:tplc="5D6A4948">
      <w:start w:val="5"/>
      <w:numFmt w:val="upperRoman"/>
      <w:lvlText w:val="%1."/>
      <w:lvlJc w:val="left"/>
      <w:pPr>
        <w:ind w:left="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EFCF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A218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88D66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C103A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E14B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9AAF3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0BB58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4C2A0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2F"/>
    <w:rsid w:val="00014DAF"/>
    <w:rsid w:val="000450ED"/>
    <w:rsid w:val="00061179"/>
    <w:rsid w:val="00070084"/>
    <w:rsid w:val="000B6750"/>
    <w:rsid w:val="000C3707"/>
    <w:rsid w:val="000D101A"/>
    <w:rsid w:val="00157D55"/>
    <w:rsid w:val="001A6C7D"/>
    <w:rsid w:val="001C31B9"/>
    <w:rsid w:val="001E540E"/>
    <w:rsid w:val="00217E80"/>
    <w:rsid w:val="002339BC"/>
    <w:rsid w:val="002762FE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6F7CF3"/>
    <w:rsid w:val="00710E5C"/>
    <w:rsid w:val="007E0C45"/>
    <w:rsid w:val="007F4135"/>
    <w:rsid w:val="0081049F"/>
    <w:rsid w:val="008132C1"/>
    <w:rsid w:val="00887F21"/>
    <w:rsid w:val="008A2C62"/>
    <w:rsid w:val="008C0713"/>
    <w:rsid w:val="00941023"/>
    <w:rsid w:val="00981C82"/>
    <w:rsid w:val="009C62E3"/>
    <w:rsid w:val="009F4D4D"/>
    <w:rsid w:val="00A05CE9"/>
    <w:rsid w:val="00A657EE"/>
    <w:rsid w:val="00A91358"/>
    <w:rsid w:val="00A9592F"/>
    <w:rsid w:val="00AA37AB"/>
    <w:rsid w:val="00AB198C"/>
    <w:rsid w:val="00BA3189"/>
    <w:rsid w:val="00C041A8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4DA68"/>
  <w15:docId w15:val="{B4E78B06-6460-47A4-9F2B-C28301B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95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ps.gob.sv/" TargetMode="External"/><Relationship Id="rId1" Type="http://schemas.openxmlformats.org/officeDocument/2006/relationships/hyperlink" Target="mailto:antisoborno@mtps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osorio\Downloads\DGPS-CSSO-INFORME-PERICIAL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DGPS-CSSO-INFORME-PERICIAL-DE-EQUIPOS-GV-Y-ESP</Template>
  <TotalTime>12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Elizabeth Osorio Torres</dc:creator>
  <cp:keywords/>
  <dc:description/>
  <cp:lastModifiedBy>Silvia Elizabeth Osorio Torres</cp:lastModifiedBy>
  <cp:revision>1</cp:revision>
  <cp:lastPrinted>2024-05-31T15:46:00Z</cp:lastPrinted>
  <dcterms:created xsi:type="dcterms:W3CDTF">2026-01-30T21:13:00Z</dcterms:created>
  <dcterms:modified xsi:type="dcterms:W3CDTF">2026-01-30T21:25:00Z</dcterms:modified>
</cp:coreProperties>
</file>